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德阳天府生态智谷管理委员会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2019年公开选调事业单位工作人员岗位表</w:t>
      </w:r>
    </w:p>
    <w:tbl>
      <w:tblPr>
        <w:tblStyle w:val="2"/>
        <w:tblpPr w:leftFromText="180" w:rightFromText="180" w:vertAnchor="text" w:horzAnchor="margin" w:tblpXSpec="center" w:tblpY="18"/>
        <w:tblOverlap w:val="never"/>
        <w:tblW w:w="13784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960"/>
        <w:gridCol w:w="1085"/>
        <w:gridCol w:w="1085"/>
        <w:gridCol w:w="1458"/>
        <w:gridCol w:w="636"/>
        <w:gridCol w:w="819"/>
        <w:gridCol w:w="1235"/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主管部门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单位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岗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简介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岗位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选调人员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类别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名额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条件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学位条件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专业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要求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9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德阳天府生态智谷管理委员会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德阳生态智谷开发建设中心</w:t>
            </w: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从事政工人事、党的建设等工作</w:t>
            </w: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管理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德阳市市本级及6县（市、区）事业单位符合平行流动和顺向流动流向的八级一般管理及以下人员</w:t>
            </w:r>
          </w:p>
        </w:tc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大学本科及以上学历和学士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以上学位</w:t>
            </w:r>
          </w:p>
        </w:tc>
        <w:tc>
          <w:tcPr>
            <w:tcW w:w="12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55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1.中共党员；2.具有2年及以上基层工作经历且连续2年年度考核为合格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（称职）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以上；3.近3年年度考核为合格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（称职）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等次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；4.具有2年及以上办公室或政工人事工作经历；5.年龄在35周岁以下（1984年8月5日后出生）。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val="en-US" w:eastAsia="zh-CN"/>
        </w:rPr>
        <w:t>注：1.基层工作经历指具有在县（市、区）及以下党政机关（含参照公务员法管理单位）、事业单位，各级国有企业、村（社区）组织、其他经济组织和社会组织工作的经历。</w:t>
      </w:r>
    </w:p>
    <w:p>
      <w:pPr>
        <w:numPr>
          <w:ilvl w:val="0"/>
          <w:numId w:val="0"/>
        </w:numPr>
        <w:ind w:firstLine="48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  <w:sectPr>
          <w:pgSz w:w="16838" w:h="11906" w:orient="landscape"/>
          <w:pgMar w:top="1587" w:right="1701" w:bottom="1587" w:left="1701" w:header="851" w:footer="992" w:gutter="0"/>
          <w:cols w:space="0" w:num="1"/>
          <w:rtlGutter w:val="0"/>
          <w:docGrid w:type="lines" w:linePitch="335" w:charSpace="0"/>
        </w:sect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val="en-US" w:eastAsia="zh-CN"/>
        </w:rPr>
        <w:t>2.平行流动指经费来源性质相同的事业单位之间的人员调动；顺向流动指机关到事业单位，由公益一类流向公益二类事业单位。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B42BC"/>
    <w:rsid w:val="2DA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2019-07-26T09:21:00Z</dcterms:created>
  <dc:creator>dell</dc:creator>
  <cp:lastModifiedBy>dell</cp:lastModifiedBy>
  <dcterms:modified xsi:type="dcterms:W3CDTF">2019-07-26T09:22:20Z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